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220747" w:rsidP="00220747">
      <w:pPr>
        <w:jc w:val="center"/>
        <w:rPr>
          <w:rFonts w:ascii="Calibri" w:hAnsi="Calibri"/>
          <w:lang w:val="en-US"/>
        </w:rPr>
      </w:pPr>
      <w:r w:rsidRPr="006D4CC4"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650354331" r:id="rId6"/>
        </w:objec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ΕΛΛΗΝΙΚΗ ΔΗΜΟΚΡΑΤΙΑ</w:t>
      </w:r>
    </w:p>
    <w:p w:rsidR="00220747" w:rsidRPr="009F1FE2" w:rsidRDefault="00220747" w:rsidP="00937EC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b/>
          <w:bCs/>
          <w:sz w:val="24"/>
          <w:szCs w:val="24"/>
        </w:rPr>
        <w:t>ΠΑΝΕΠΙΣΤΗΜΙΟ ΙΩΑΝΝΙΝΩΝ</w:t>
      </w:r>
    </w:p>
    <w:p w:rsidR="00220747" w:rsidRPr="009F1FE2" w:rsidRDefault="00220747" w:rsidP="008B1EA8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9F1FE2">
        <w:rPr>
          <w:rFonts w:ascii="Calibri" w:hAnsi="Calibri"/>
          <w:sz w:val="24"/>
          <w:szCs w:val="24"/>
        </w:rPr>
        <w:t>ΠΡΥΤΑΝΕΙΑ</w:t>
      </w:r>
    </w:p>
    <w:p w:rsidR="007A49C7" w:rsidRPr="008B1D2A" w:rsidRDefault="007A49C7" w:rsidP="00CE6786">
      <w:pPr>
        <w:ind w:right="-483"/>
        <w:rPr>
          <w:rFonts w:cstheme="minorHAnsi"/>
          <w:b/>
          <w:szCs w:val="24"/>
        </w:rPr>
      </w:pPr>
    </w:p>
    <w:p w:rsidR="006D7E9D" w:rsidRDefault="006D7E9D" w:rsidP="00B04EF9">
      <w:pPr>
        <w:ind w:right="-483"/>
        <w:jc w:val="center"/>
        <w:rPr>
          <w:rFonts w:eastAsia="Times New Roman" w:cstheme="minorHAnsi"/>
          <w:b/>
          <w:bCs/>
          <w:color w:val="000000" w:themeColor="text1"/>
          <w:sz w:val="24"/>
          <w:szCs w:val="28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8"/>
          <w:lang w:eastAsia="en-GB"/>
        </w:rPr>
        <w:t xml:space="preserve">ΑΝΑΚΟΙΝΩΣΗ </w:t>
      </w:r>
    </w:p>
    <w:p w:rsidR="00083224" w:rsidRDefault="0010724D" w:rsidP="00B04EF9">
      <w:pPr>
        <w:ind w:right="-483"/>
        <w:jc w:val="center"/>
        <w:rPr>
          <w:rFonts w:eastAsia="Times New Roman" w:cstheme="minorHAnsi"/>
          <w:b/>
          <w:bCs/>
          <w:color w:val="000000" w:themeColor="text1"/>
          <w:sz w:val="24"/>
          <w:szCs w:val="28"/>
          <w:lang w:eastAsia="en-GB"/>
        </w:rPr>
      </w:pPr>
      <w:r w:rsidRPr="008B1D2A">
        <w:rPr>
          <w:rFonts w:eastAsia="Times New Roman" w:cstheme="minorHAnsi"/>
          <w:b/>
          <w:bCs/>
          <w:color w:val="000000" w:themeColor="text1"/>
          <w:sz w:val="24"/>
          <w:szCs w:val="28"/>
          <w:lang w:eastAsia="en-GB"/>
        </w:rPr>
        <w:t>Προς όλα τα μέλη της Πανεπιστημιακής Κοινότητας</w:t>
      </w:r>
    </w:p>
    <w:p w:rsidR="008B1D2A" w:rsidRPr="008B1D2A" w:rsidRDefault="008B1D2A" w:rsidP="00B04EF9">
      <w:pPr>
        <w:ind w:right="-483"/>
        <w:jc w:val="center"/>
        <w:rPr>
          <w:rFonts w:eastAsia="Times New Roman" w:cstheme="minorHAnsi"/>
          <w:b/>
          <w:bCs/>
          <w:i/>
          <w:iCs/>
          <w:sz w:val="24"/>
          <w:szCs w:val="28"/>
          <w:lang w:eastAsia="en-GB"/>
        </w:rPr>
      </w:pPr>
    </w:p>
    <w:p w:rsidR="0010724D" w:rsidRDefault="0010724D" w:rsidP="003C03C0">
      <w:pPr>
        <w:spacing w:after="120" w:line="240" w:lineRule="auto"/>
        <w:ind w:right="-4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Πρυτανεία ανακοινώνει ότι δημοσιεύθηκε στην Εφημερίδα της Κυβέρνησης η νέα Κοινή Υπουργική Απόφαση που ορίζει την επαν</w:t>
      </w:r>
      <w:r w:rsidR="00F30874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 xml:space="preserve">λειτουργία των ΑΕΙ. </w:t>
      </w:r>
    </w:p>
    <w:p w:rsidR="0010724D" w:rsidRPr="006B07ED" w:rsidRDefault="0010724D" w:rsidP="003C03C0">
      <w:pPr>
        <w:spacing w:after="120" w:line="240" w:lineRule="auto"/>
        <w:ind w:right="-4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Σύμφωνα με το ΦΕΚ 1699/τ.Β/5-5-2020, </w:t>
      </w:r>
      <w:r w:rsidR="0029542C">
        <w:rPr>
          <w:rFonts w:cstheme="minorHAnsi"/>
          <w:sz w:val="24"/>
          <w:szCs w:val="24"/>
        </w:rPr>
        <w:t xml:space="preserve">διευκρινίζεται </w:t>
      </w:r>
      <w:r>
        <w:rPr>
          <w:rFonts w:cstheme="minorHAnsi"/>
          <w:sz w:val="24"/>
          <w:szCs w:val="24"/>
        </w:rPr>
        <w:t xml:space="preserve">ότι: </w:t>
      </w:r>
    </w:p>
    <w:p w:rsidR="0010724D" w:rsidRPr="00D81E1A" w:rsidRDefault="0010724D" w:rsidP="003C03C0">
      <w:pPr>
        <w:spacing w:after="0" w:line="240" w:lineRule="auto"/>
        <w:ind w:right="-482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D81E1A">
        <w:rPr>
          <w:rFonts w:cstheme="minorHAnsi"/>
          <w:b/>
          <w:bCs/>
          <w:i/>
          <w:sz w:val="24"/>
          <w:szCs w:val="24"/>
        </w:rPr>
        <w:t>1.</w:t>
      </w:r>
      <w:r w:rsidR="00F30874" w:rsidRPr="00D81E1A">
        <w:rPr>
          <w:rFonts w:cstheme="minorHAnsi"/>
          <w:i/>
          <w:sz w:val="24"/>
          <w:szCs w:val="24"/>
        </w:rPr>
        <w:t>Ό</w:t>
      </w:r>
      <w:r w:rsidRPr="00D81E1A">
        <w:rPr>
          <w:rFonts w:cstheme="minorHAnsi"/>
          <w:i/>
          <w:sz w:val="24"/>
          <w:szCs w:val="24"/>
        </w:rPr>
        <w:t xml:space="preserve">σον </w:t>
      </w:r>
      <w:r w:rsidR="00F30874" w:rsidRPr="00D81E1A">
        <w:rPr>
          <w:rFonts w:cstheme="minorHAnsi"/>
          <w:i/>
          <w:sz w:val="24"/>
          <w:szCs w:val="24"/>
        </w:rPr>
        <w:t>αφορά</w:t>
      </w:r>
      <w:r w:rsidRPr="00D81E1A">
        <w:rPr>
          <w:rFonts w:cstheme="minorHAnsi"/>
          <w:i/>
          <w:sz w:val="24"/>
          <w:szCs w:val="24"/>
        </w:rPr>
        <w:t xml:space="preserve"> στα </w:t>
      </w:r>
      <w:r w:rsidR="00F30874" w:rsidRPr="00D81E1A">
        <w:rPr>
          <w:rFonts w:cstheme="minorHAnsi"/>
          <w:i/>
          <w:sz w:val="24"/>
          <w:szCs w:val="24"/>
        </w:rPr>
        <w:t>Ανώτατα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Εκπαιδευτικά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Ιδρύματα</w:t>
      </w:r>
      <w:r w:rsidRPr="00D81E1A">
        <w:rPr>
          <w:rFonts w:cstheme="minorHAnsi"/>
          <w:i/>
          <w:sz w:val="24"/>
          <w:szCs w:val="24"/>
        </w:rPr>
        <w:t xml:space="preserve"> (Α.Ε.Ι.), </w:t>
      </w:r>
      <w:r w:rsidR="00F30874" w:rsidRPr="00D81E1A">
        <w:rPr>
          <w:rFonts w:cstheme="minorHAnsi"/>
          <w:i/>
          <w:sz w:val="24"/>
          <w:szCs w:val="24"/>
        </w:rPr>
        <w:t>από</w:t>
      </w:r>
      <w:r w:rsidRPr="00D81E1A">
        <w:rPr>
          <w:rFonts w:cstheme="minorHAnsi"/>
          <w:i/>
          <w:sz w:val="24"/>
          <w:szCs w:val="24"/>
        </w:rPr>
        <w:t xml:space="preserve"> την </w:t>
      </w:r>
      <w:r w:rsidR="00F30874" w:rsidRPr="00D81E1A">
        <w:rPr>
          <w:rFonts w:cstheme="minorHAnsi"/>
          <w:i/>
          <w:sz w:val="24"/>
          <w:szCs w:val="24"/>
        </w:rPr>
        <w:t>προσωρινή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απαγόρευση</w:t>
      </w:r>
      <w:r w:rsidRPr="00D81E1A">
        <w:rPr>
          <w:rFonts w:cstheme="minorHAnsi"/>
          <w:i/>
          <w:sz w:val="24"/>
          <w:szCs w:val="24"/>
        </w:rPr>
        <w:t xml:space="preserve">, για το </w:t>
      </w:r>
      <w:r w:rsidR="00F30874" w:rsidRPr="00D81E1A">
        <w:rPr>
          <w:rFonts w:cstheme="minorHAnsi"/>
          <w:i/>
          <w:sz w:val="24"/>
          <w:szCs w:val="24"/>
        </w:rPr>
        <w:t>χρονικό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διάστημα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από</w:t>
      </w:r>
      <w:r w:rsidRPr="00D81E1A">
        <w:rPr>
          <w:rFonts w:cstheme="minorHAnsi"/>
          <w:i/>
          <w:sz w:val="24"/>
          <w:szCs w:val="24"/>
        </w:rPr>
        <w:t xml:space="preserve"> 25.5.2020 και </w:t>
      </w:r>
      <w:r w:rsidR="00F30874" w:rsidRPr="00D81E1A">
        <w:rPr>
          <w:rFonts w:cstheme="minorHAnsi"/>
          <w:i/>
          <w:sz w:val="24"/>
          <w:szCs w:val="24"/>
        </w:rPr>
        <w:t>εξής</w:t>
      </w:r>
      <w:r w:rsidRPr="00D81E1A">
        <w:rPr>
          <w:rFonts w:cstheme="minorHAnsi"/>
          <w:i/>
          <w:sz w:val="24"/>
          <w:szCs w:val="24"/>
        </w:rPr>
        <w:t xml:space="preserve">, </w:t>
      </w:r>
      <w:r w:rsidR="00F30874" w:rsidRPr="00D81E1A">
        <w:rPr>
          <w:rFonts w:cstheme="minorHAnsi"/>
          <w:i/>
          <w:sz w:val="24"/>
          <w:szCs w:val="24"/>
        </w:rPr>
        <w:t>εξαιρούνται</w:t>
      </w:r>
      <w:r w:rsidRPr="00D81E1A">
        <w:rPr>
          <w:rFonts w:cstheme="minorHAnsi"/>
          <w:i/>
          <w:sz w:val="24"/>
          <w:szCs w:val="24"/>
        </w:rPr>
        <w:t>:</w:t>
      </w:r>
    </w:p>
    <w:p w:rsidR="0010724D" w:rsidRPr="00D81E1A" w:rsidRDefault="0010724D" w:rsidP="003C03C0">
      <w:pPr>
        <w:spacing w:after="0" w:line="240" w:lineRule="auto"/>
        <w:ind w:left="284" w:right="-482"/>
        <w:jc w:val="both"/>
        <w:rPr>
          <w:rFonts w:cstheme="minorHAnsi"/>
          <w:i/>
          <w:sz w:val="24"/>
          <w:szCs w:val="24"/>
        </w:rPr>
      </w:pPr>
      <w:r w:rsidRPr="00D81E1A">
        <w:rPr>
          <w:rFonts w:cstheme="minorHAnsi"/>
          <w:b/>
          <w:bCs/>
          <w:i/>
          <w:sz w:val="24"/>
          <w:szCs w:val="24"/>
        </w:rPr>
        <w:t>α)</w:t>
      </w:r>
      <w:r w:rsidR="00075C35">
        <w:rPr>
          <w:rFonts w:cstheme="minorHAnsi"/>
          <w:b/>
          <w:bCs/>
          <w:i/>
          <w:sz w:val="24"/>
          <w:szCs w:val="24"/>
        </w:rPr>
        <w:t xml:space="preserve"> </w:t>
      </w:r>
      <w:r w:rsidRPr="00D81E1A">
        <w:rPr>
          <w:rFonts w:cstheme="minorHAnsi"/>
          <w:i/>
          <w:sz w:val="24"/>
          <w:szCs w:val="24"/>
        </w:rPr>
        <w:t xml:space="preserve">η </w:t>
      </w:r>
      <w:r w:rsidR="00F30874" w:rsidRPr="00D81E1A">
        <w:rPr>
          <w:rFonts w:cstheme="minorHAnsi"/>
          <w:i/>
          <w:sz w:val="24"/>
          <w:szCs w:val="24"/>
        </w:rPr>
        <w:t>διεξαγωγή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εργαστηριακών</w:t>
      </w:r>
      <w:r w:rsidRPr="00D81E1A">
        <w:rPr>
          <w:rFonts w:cstheme="minorHAnsi"/>
          <w:i/>
          <w:sz w:val="24"/>
          <w:szCs w:val="24"/>
        </w:rPr>
        <w:t xml:space="preserve"> και </w:t>
      </w:r>
      <w:r w:rsidR="003C03C0" w:rsidRPr="00D81E1A">
        <w:rPr>
          <w:rFonts w:cstheme="minorHAnsi"/>
          <w:i/>
          <w:sz w:val="24"/>
          <w:szCs w:val="24"/>
        </w:rPr>
        <w:t>κλινικών</w:t>
      </w:r>
      <w:r w:rsidRPr="00D81E1A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ασκήσεων</w:t>
      </w:r>
      <w:r w:rsidRPr="00D81E1A">
        <w:rPr>
          <w:rFonts w:cstheme="minorHAnsi"/>
          <w:i/>
          <w:sz w:val="24"/>
          <w:szCs w:val="24"/>
        </w:rPr>
        <w:t xml:space="preserve">, οι </w:t>
      </w:r>
      <w:r w:rsidR="00DA499D">
        <w:rPr>
          <w:rFonts w:cstheme="minorHAnsi"/>
          <w:i/>
          <w:sz w:val="24"/>
          <w:szCs w:val="24"/>
        </w:rPr>
        <w:t>οποί</w:t>
      </w:r>
      <w:r w:rsidR="00F30874" w:rsidRPr="00D81E1A">
        <w:rPr>
          <w:rFonts w:cstheme="minorHAnsi"/>
          <w:i/>
          <w:sz w:val="24"/>
          <w:szCs w:val="24"/>
        </w:rPr>
        <w:t>ες</w:t>
      </w:r>
      <w:r w:rsidRPr="00D81E1A">
        <w:rPr>
          <w:rFonts w:cstheme="minorHAnsi"/>
          <w:i/>
          <w:sz w:val="24"/>
          <w:szCs w:val="24"/>
        </w:rPr>
        <w:t xml:space="preserve"> δεν </w:t>
      </w:r>
      <w:r w:rsidR="00F30874" w:rsidRPr="00D81E1A">
        <w:rPr>
          <w:rFonts w:cstheme="minorHAnsi"/>
          <w:i/>
          <w:sz w:val="24"/>
          <w:szCs w:val="24"/>
        </w:rPr>
        <w:t>δύνανται</w:t>
      </w:r>
      <w:r w:rsidRPr="00D81E1A">
        <w:rPr>
          <w:rFonts w:cstheme="minorHAnsi"/>
          <w:i/>
          <w:sz w:val="24"/>
          <w:szCs w:val="24"/>
        </w:rPr>
        <w:t xml:space="preserve"> να </w:t>
      </w:r>
      <w:r w:rsidR="00F30874" w:rsidRPr="00D81E1A">
        <w:rPr>
          <w:rFonts w:cstheme="minorHAnsi"/>
          <w:i/>
          <w:sz w:val="24"/>
          <w:szCs w:val="24"/>
        </w:rPr>
        <w:t>διεξαχθούν</w:t>
      </w:r>
      <w:r w:rsidRPr="00D81E1A">
        <w:rPr>
          <w:rFonts w:cstheme="minorHAnsi"/>
          <w:i/>
          <w:sz w:val="24"/>
          <w:szCs w:val="24"/>
        </w:rPr>
        <w:t xml:space="preserve"> με </w:t>
      </w:r>
      <w:r w:rsidR="00F30874" w:rsidRPr="00D81E1A">
        <w:rPr>
          <w:rFonts w:cstheme="minorHAnsi"/>
          <w:i/>
          <w:sz w:val="24"/>
          <w:szCs w:val="24"/>
        </w:rPr>
        <w:t>μέσα</w:t>
      </w:r>
      <w:r w:rsidRPr="00D81E1A">
        <w:rPr>
          <w:rFonts w:cstheme="minorHAnsi"/>
          <w:i/>
          <w:sz w:val="24"/>
          <w:szCs w:val="24"/>
        </w:rPr>
        <w:t xml:space="preserve"> εξ </w:t>
      </w:r>
      <w:r w:rsidR="00F30874" w:rsidRPr="00D81E1A">
        <w:rPr>
          <w:rFonts w:cstheme="minorHAnsi"/>
          <w:i/>
          <w:sz w:val="24"/>
          <w:szCs w:val="24"/>
        </w:rPr>
        <w:t>αποστάσεως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εκπαίδευσης</w:t>
      </w:r>
      <w:r w:rsidRPr="00D81E1A">
        <w:rPr>
          <w:rFonts w:cstheme="minorHAnsi"/>
          <w:i/>
          <w:sz w:val="24"/>
          <w:szCs w:val="24"/>
        </w:rPr>
        <w:t xml:space="preserve">, στο </w:t>
      </w:r>
      <w:r w:rsidR="00F30874" w:rsidRPr="00D81E1A">
        <w:rPr>
          <w:rFonts w:cstheme="minorHAnsi"/>
          <w:i/>
          <w:sz w:val="24"/>
          <w:szCs w:val="24"/>
        </w:rPr>
        <w:t>πλαίσιο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προγραμμάτων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πρώτου</w:t>
      </w:r>
      <w:r w:rsidRPr="00D81E1A">
        <w:rPr>
          <w:rFonts w:cstheme="minorHAnsi"/>
          <w:i/>
          <w:sz w:val="24"/>
          <w:szCs w:val="24"/>
        </w:rPr>
        <w:t xml:space="preserve"> και </w:t>
      </w:r>
      <w:r w:rsidR="00F30874" w:rsidRPr="00D81E1A">
        <w:rPr>
          <w:rFonts w:cstheme="minorHAnsi"/>
          <w:i/>
          <w:sz w:val="24"/>
          <w:szCs w:val="24"/>
        </w:rPr>
        <w:t>δευτέρου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κύκλου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σπουδών</w:t>
      </w:r>
      <w:r w:rsidR="00635F82" w:rsidRPr="00635F82">
        <w:rPr>
          <w:rFonts w:cstheme="minorHAnsi"/>
          <w:i/>
          <w:sz w:val="24"/>
          <w:szCs w:val="24"/>
        </w:rPr>
        <w:t xml:space="preserve"> (</w:t>
      </w:r>
      <w:r w:rsidR="00635F82">
        <w:rPr>
          <w:rFonts w:cstheme="minorHAnsi"/>
          <w:i/>
          <w:sz w:val="24"/>
          <w:szCs w:val="24"/>
        </w:rPr>
        <w:t>προπτυχιακά και μεταπτυχιακά)</w:t>
      </w:r>
      <w:r w:rsidRPr="00D81E1A">
        <w:rPr>
          <w:rFonts w:cstheme="minorHAnsi"/>
          <w:i/>
          <w:sz w:val="24"/>
          <w:szCs w:val="24"/>
        </w:rPr>
        <w:t>,</w:t>
      </w:r>
    </w:p>
    <w:p w:rsidR="0010724D" w:rsidRPr="00D81E1A" w:rsidRDefault="0010724D" w:rsidP="003C03C0">
      <w:pPr>
        <w:spacing w:after="0" w:line="240" w:lineRule="auto"/>
        <w:ind w:left="284" w:right="-482"/>
        <w:jc w:val="both"/>
        <w:rPr>
          <w:rFonts w:cstheme="minorHAnsi"/>
          <w:i/>
          <w:sz w:val="24"/>
          <w:szCs w:val="24"/>
        </w:rPr>
      </w:pPr>
      <w:r w:rsidRPr="00D81E1A">
        <w:rPr>
          <w:rFonts w:cstheme="minorHAnsi"/>
          <w:b/>
          <w:bCs/>
          <w:i/>
          <w:sz w:val="24"/>
          <w:szCs w:val="24"/>
        </w:rPr>
        <w:t>β)</w:t>
      </w:r>
      <w:r w:rsidR="00075C35">
        <w:rPr>
          <w:rFonts w:cstheme="minorHAnsi"/>
          <w:b/>
          <w:bCs/>
          <w:i/>
          <w:sz w:val="24"/>
          <w:szCs w:val="24"/>
        </w:rPr>
        <w:t xml:space="preserve"> </w:t>
      </w:r>
      <w:r w:rsidRPr="00D81E1A">
        <w:rPr>
          <w:rFonts w:cstheme="minorHAnsi"/>
          <w:i/>
          <w:sz w:val="24"/>
          <w:szCs w:val="24"/>
        </w:rPr>
        <w:t xml:space="preserve">η </w:t>
      </w:r>
      <w:r w:rsidR="00F30874" w:rsidRPr="00D81E1A">
        <w:rPr>
          <w:rFonts w:cstheme="minorHAnsi"/>
          <w:i/>
          <w:sz w:val="24"/>
          <w:szCs w:val="24"/>
        </w:rPr>
        <w:t>διενέργεια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εξετάσεων</w:t>
      </w:r>
      <w:r w:rsidR="006B07ED">
        <w:rPr>
          <w:rFonts w:cstheme="minorHAnsi"/>
          <w:i/>
          <w:sz w:val="24"/>
          <w:szCs w:val="24"/>
        </w:rPr>
        <w:t>, για τις οποίες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κρίνεται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αναγκαία</w:t>
      </w:r>
      <w:r w:rsidRPr="00D81E1A">
        <w:rPr>
          <w:rFonts w:cstheme="minorHAnsi"/>
          <w:i/>
          <w:sz w:val="24"/>
          <w:szCs w:val="24"/>
        </w:rPr>
        <w:t xml:space="preserve"> η </w:t>
      </w:r>
      <w:r w:rsidR="00F30874" w:rsidRPr="00D81E1A">
        <w:rPr>
          <w:rFonts w:cstheme="minorHAnsi"/>
          <w:i/>
          <w:sz w:val="24"/>
          <w:szCs w:val="24"/>
        </w:rPr>
        <w:t>φυσική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παρουσία</w:t>
      </w:r>
      <w:r w:rsidRPr="00D81E1A">
        <w:rPr>
          <w:rFonts w:cstheme="minorHAnsi"/>
          <w:i/>
          <w:sz w:val="24"/>
          <w:szCs w:val="24"/>
        </w:rPr>
        <w:t xml:space="preserve"> των </w:t>
      </w:r>
      <w:r w:rsidR="00F30874" w:rsidRPr="00D81E1A">
        <w:rPr>
          <w:rFonts w:cstheme="minorHAnsi"/>
          <w:i/>
          <w:sz w:val="24"/>
          <w:szCs w:val="24"/>
        </w:rPr>
        <w:t>φοιτητών</w:t>
      </w:r>
      <w:r w:rsidR="00635F82">
        <w:rPr>
          <w:rFonts w:cstheme="minorHAnsi"/>
          <w:i/>
          <w:sz w:val="24"/>
          <w:szCs w:val="24"/>
        </w:rPr>
        <w:t xml:space="preserve"> (Διευκρίνιση </w:t>
      </w:r>
      <w:bookmarkStart w:id="0" w:name="_GoBack"/>
      <w:bookmarkEnd w:id="0"/>
      <w:r w:rsidR="00635F82">
        <w:rPr>
          <w:rFonts w:cstheme="minorHAnsi"/>
          <w:i/>
          <w:sz w:val="24"/>
          <w:szCs w:val="24"/>
        </w:rPr>
        <w:t>Πρυτανείας</w:t>
      </w:r>
      <w:r w:rsidR="00635F82" w:rsidRPr="00635F82">
        <w:rPr>
          <w:rFonts w:cstheme="minorHAnsi"/>
          <w:i/>
          <w:sz w:val="24"/>
          <w:szCs w:val="24"/>
        </w:rPr>
        <w:t>:</w:t>
      </w:r>
      <w:r w:rsidR="00635F82">
        <w:rPr>
          <w:rFonts w:cstheme="minorHAnsi"/>
          <w:i/>
          <w:sz w:val="24"/>
          <w:szCs w:val="24"/>
        </w:rPr>
        <w:t xml:space="preserve"> για όποια μαθήματα κριθεί αναγκαία η φυσική παρουσία στις εξετάσεις από τα Τμήματα)</w:t>
      </w:r>
    </w:p>
    <w:p w:rsidR="0010724D" w:rsidRPr="00D81E1A" w:rsidRDefault="0010724D" w:rsidP="003C03C0">
      <w:pPr>
        <w:spacing w:after="0" w:line="240" w:lineRule="auto"/>
        <w:ind w:left="284" w:right="-482"/>
        <w:jc w:val="both"/>
        <w:rPr>
          <w:rFonts w:cstheme="minorHAnsi"/>
          <w:i/>
          <w:sz w:val="24"/>
          <w:szCs w:val="24"/>
        </w:rPr>
      </w:pPr>
      <w:r w:rsidRPr="00D81E1A">
        <w:rPr>
          <w:rFonts w:cstheme="minorHAnsi"/>
          <w:b/>
          <w:bCs/>
          <w:i/>
          <w:sz w:val="24"/>
          <w:szCs w:val="24"/>
        </w:rPr>
        <w:t>γ)</w:t>
      </w:r>
      <w:r w:rsidR="00075C35">
        <w:rPr>
          <w:rFonts w:cstheme="minorHAnsi"/>
          <w:b/>
          <w:bCs/>
          <w:i/>
          <w:sz w:val="24"/>
          <w:szCs w:val="24"/>
        </w:rPr>
        <w:t xml:space="preserve"> </w:t>
      </w:r>
      <w:r w:rsidRPr="00D81E1A">
        <w:rPr>
          <w:rFonts w:cstheme="minorHAnsi"/>
          <w:i/>
          <w:sz w:val="24"/>
          <w:szCs w:val="24"/>
        </w:rPr>
        <w:t xml:space="preserve">η </w:t>
      </w:r>
      <w:r w:rsidR="00F30874" w:rsidRPr="00D81E1A">
        <w:rPr>
          <w:rFonts w:cstheme="minorHAnsi"/>
          <w:i/>
          <w:sz w:val="24"/>
          <w:szCs w:val="24"/>
        </w:rPr>
        <w:t>λειτουργία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αιθουσών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ηλεκτρονικών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υπολογιστών</w:t>
      </w:r>
      <w:r w:rsidRPr="00D81E1A">
        <w:rPr>
          <w:rFonts w:cstheme="minorHAnsi"/>
          <w:i/>
          <w:sz w:val="24"/>
          <w:szCs w:val="24"/>
        </w:rPr>
        <w:t xml:space="preserve">, </w:t>
      </w:r>
      <w:r w:rsidR="00F30874" w:rsidRPr="00D81E1A">
        <w:rPr>
          <w:rFonts w:cstheme="minorHAnsi"/>
          <w:i/>
          <w:sz w:val="24"/>
          <w:szCs w:val="24"/>
        </w:rPr>
        <w:t>εργαστηρίων</w:t>
      </w:r>
      <w:r w:rsidRPr="00D81E1A">
        <w:rPr>
          <w:rFonts w:cstheme="minorHAnsi"/>
          <w:i/>
          <w:sz w:val="24"/>
          <w:szCs w:val="24"/>
        </w:rPr>
        <w:t xml:space="preserve"> και </w:t>
      </w:r>
      <w:r w:rsidR="00F30874" w:rsidRPr="00D81E1A">
        <w:rPr>
          <w:rFonts w:cstheme="minorHAnsi"/>
          <w:i/>
          <w:sz w:val="24"/>
          <w:szCs w:val="24"/>
        </w:rPr>
        <w:t>αθλητικών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εγκαταστάσεων</w:t>
      </w:r>
      <w:r w:rsidRPr="00D81E1A">
        <w:rPr>
          <w:rFonts w:cstheme="minorHAnsi"/>
          <w:i/>
          <w:sz w:val="24"/>
          <w:szCs w:val="24"/>
        </w:rPr>
        <w:t xml:space="preserve"> που </w:t>
      </w:r>
      <w:r w:rsidR="00F30874" w:rsidRPr="00D81E1A">
        <w:rPr>
          <w:rFonts w:cstheme="minorHAnsi"/>
          <w:i/>
          <w:sz w:val="24"/>
          <w:szCs w:val="24"/>
        </w:rPr>
        <w:t>είναι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απαραίτητες</w:t>
      </w:r>
      <w:r w:rsidRPr="00D81E1A">
        <w:rPr>
          <w:rFonts w:cstheme="minorHAnsi"/>
          <w:i/>
          <w:sz w:val="24"/>
          <w:szCs w:val="24"/>
        </w:rPr>
        <w:t xml:space="preserve"> για τη </w:t>
      </w:r>
      <w:r w:rsidR="00F30874" w:rsidRPr="00D81E1A">
        <w:rPr>
          <w:rFonts w:cstheme="minorHAnsi"/>
          <w:i/>
          <w:sz w:val="24"/>
          <w:szCs w:val="24"/>
        </w:rPr>
        <w:t>διεξαγωγή</w:t>
      </w:r>
      <w:r w:rsidRPr="00D81E1A">
        <w:rPr>
          <w:rFonts w:cstheme="minorHAnsi"/>
          <w:i/>
          <w:sz w:val="24"/>
          <w:szCs w:val="24"/>
        </w:rPr>
        <w:t xml:space="preserve"> των </w:t>
      </w:r>
      <w:r w:rsidR="00F30874" w:rsidRPr="00D81E1A">
        <w:rPr>
          <w:rFonts w:cstheme="minorHAnsi"/>
          <w:i/>
          <w:sz w:val="24"/>
          <w:szCs w:val="24"/>
        </w:rPr>
        <w:t>εργαστηριακών</w:t>
      </w:r>
      <w:r w:rsidRPr="00D81E1A">
        <w:rPr>
          <w:rFonts w:cstheme="minorHAnsi"/>
          <w:i/>
          <w:sz w:val="24"/>
          <w:szCs w:val="24"/>
        </w:rPr>
        <w:t xml:space="preserve"> και </w:t>
      </w:r>
      <w:r w:rsidR="00F30874" w:rsidRPr="00D81E1A">
        <w:rPr>
          <w:rFonts w:cstheme="minorHAnsi"/>
          <w:i/>
          <w:sz w:val="24"/>
          <w:szCs w:val="24"/>
        </w:rPr>
        <w:t>κλινικών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ασκήσεων</w:t>
      </w:r>
      <w:r w:rsidRPr="00D81E1A">
        <w:rPr>
          <w:rFonts w:cstheme="minorHAnsi"/>
          <w:i/>
          <w:sz w:val="24"/>
          <w:szCs w:val="24"/>
        </w:rPr>
        <w:t xml:space="preserve"> και των </w:t>
      </w:r>
      <w:r w:rsidR="00F30874" w:rsidRPr="00D81E1A">
        <w:rPr>
          <w:rFonts w:cstheme="minorHAnsi"/>
          <w:i/>
          <w:sz w:val="24"/>
          <w:szCs w:val="24"/>
        </w:rPr>
        <w:t>εξετάσεων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κατά</w:t>
      </w:r>
      <w:r w:rsidRPr="00D81E1A">
        <w:rPr>
          <w:rFonts w:cstheme="minorHAnsi"/>
          <w:i/>
          <w:sz w:val="24"/>
          <w:szCs w:val="24"/>
        </w:rPr>
        <w:t xml:space="preserve"> τα </w:t>
      </w:r>
      <w:r w:rsidR="00F30874" w:rsidRPr="00D81E1A">
        <w:rPr>
          <w:rFonts w:cstheme="minorHAnsi"/>
          <w:i/>
          <w:sz w:val="24"/>
          <w:szCs w:val="24"/>
        </w:rPr>
        <w:t>ανωτέρω</w:t>
      </w:r>
      <w:r w:rsidRPr="00D81E1A">
        <w:rPr>
          <w:rFonts w:cstheme="minorHAnsi"/>
          <w:i/>
          <w:sz w:val="24"/>
          <w:szCs w:val="24"/>
        </w:rPr>
        <w:t>,</w:t>
      </w:r>
    </w:p>
    <w:p w:rsidR="0010724D" w:rsidRPr="00D81E1A" w:rsidRDefault="0010724D" w:rsidP="003C03C0">
      <w:pPr>
        <w:spacing w:after="0" w:line="240" w:lineRule="auto"/>
        <w:ind w:left="284" w:right="-482"/>
        <w:jc w:val="both"/>
        <w:rPr>
          <w:rFonts w:cstheme="minorHAnsi"/>
          <w:i/>
          <w:sz w:val="24"/>
          <w:szCs w:val="24"/>
        </w:rPr>
      </w:pPr>
      <w:r w:rsidRPr="00D81E1A">
        <w:rPr>
          <w:rFonts w:cstheme="minorHAnsi"/>
          <w:b/>
          <w:bCs/>
          <w:i/>
          <w:sz w:val="24"/>
          <w:szCs w:val="24"/>
        </w:rPr>
        <w:t>δ)</w:t>
      </w:r>
      <w:r w:rsidR="00075C35">
        <w:rPr>
          <w:rFonts w:cstheme="minorHAnsi"/>
          <w:b/>
          <w:bCs/>
          <w:i/>
          <w:sz w:val="24"/>
          <w:szCs w:val="24"/>
        </w:rPr>
        <w:t xml:space="preserve"> </w:t>
      </w:r>
      <w:r w:rsidRPr="00D81E1A">
        <w:rPr>
          <w:rFonts w:cstheme="minorHAnsi"/>
          <w:i/>
          <w:sz w:val="24"/>
          <w:szCs w:val="24"/>
        </w:rPr>
        <w:t xml:space="preserve">η </w:t>
      </w:r>
      <w:r w:rsidR="00F30874" w:rsidRPr="00D81E1A">
        <w:rPr>
          <w:rFonts w:cstheme="minorHAnsi"/>
          <w:i/>
          <w:sz w:val="24"/>
          <w:szCs w:val="24"/>
        </w:rPr>
        <w:t>λειτουργία</w:t>
      </w:r>
      <w:r w:rsidRPr="00D81E1A">
        <w:rPr>
          <w:rFonts w:cstheme="minorHAnsi"/>
          <w:i/>
          <w:sz w:val="24"/>
          <w:szCs w:val="24"/>
        </w:rPr>
        <w:t xml:space="preserve"> των </w:t>
      </w:r>
      <w:r w:rsidR="00F30874" w:rsidRPr="00D81E1A">
        <w:rPr>
          <w:rFonts w:cstheme="minorHAnsi"/>
          <w:i/>
          <w:sz w:val="24"/>
          <w:szCs w:val="24"/>
        </w:rPr>
        <w:t>εστιών</w:t>
      </w:r>
      <w:r w:rsidRPr="00D81E1A">
        <w:rPr>
          <w:rFonts w:cstheme="minorHAnsi"/>
          <w:i/>
          <w:sz w:val="24"/>
          <w:szCs w:val="24"/>
        </w:rPr>
        <w:t xml:space="preserve"> για τους </w:t>
      </w:r>
      <w:r w:rsidR="00F30874" w:rsidRPr="00D81E1A">
        <w:rPr>
          <w:rFonts w:cstheme="minorHAnsi"/>
          <w:i/>
          <w:sz w:val="24"/>
          <w:szCs w:val="24"/>
        </w:rPr>
        <w:t>φοιτητές</w:t>
      </w:r>
      <w:r w:rsidRPr="00D81E1A">
        <w:rPr>
          <w:rFonts w:cstheme="minorHAnsi"/>
          <w:i/>
          <w:sz w:val="24"/>
          <w:szCs w:val="24"/>
        </w:rPr>
        <w:t xml:space="preserve"> των </w:t>
      </w:r>
      <w:r w:rsidR="00F30874" w:rsidRPr="00D81E1A">
        <w:rPr>
          <w:rFonts w:cstheme="minorHAnsi"/>
          <w:i/>
          <w:sz w:val="24"/>
          <w:szCs w:val="24"/>
        </w:rPr>
        <w:t>οποίων</w:t>
      </w:r>
      <w:r w:rsidRPr="00D81E1A">
        <w:rPr>
          <w:rFonts w:cstheme="minorHAnsi"/>
          <w:i/>
          <w:sz w:val="24"/>
          <w:szCs w:val="24"/>
        </w:rPr>
        <w:t xml:space="preserve"> οι </w:t>
      </w:r>
      <w:r w:rsidR="00F30874" w:rsidRPr="00D81E1A">
        <w:rPr>
          <w:rFonts w:cstheme="minorHAnsi"/>
          <w:i/>
          <w:sz w:val="24"/>
          <w:szCs w:val="24"/>
        </w:rPr>
        <w:t>υποχρεώσεις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εμπίπτουν</w:t>
      </w:r>
      <w:r w:rsidRPr="00D81E1A">
        <w:rPr>
          <w:rFonts w:cstheme="minorHAnsi"/>
          <w:i/>
          <w:sz w:val="24"/>
          <w:szCs w:val="24"/>
        </w:rPr>
        <w:t xml:space="preserve"> στα </w:t>
      </w:r>
      <w:r w:rsidR="00F30874" w:rsidRPr="00D81E1A">
        <w:rPr>
          <w:rFonts w:cstheme="minorHAnsi"/>
          <w:i/>
          <w:sz w:val="24"/>
          <w:szCs w:val="24"/>
        </w:rPr>
        <w:t>οριζόμενα</w:t>
      </w:r>
      <w:r w:rsidRPr="00D81E1A">
        <w:rPr>
          <w:rFonts w:cstheme="minorHAnsi"/>
          <w:i/>
          <w:sz w:val="24"/>
          <w:szCs w:val="24"/>
        </w:rPr>
        <w:t xml:space="preserve"> στις </w:t>
      </w:r>
      <w:r w:rsidR="00F30874" w:rsidRPr="00D81E1A">
        <w:rPr>
          <w:rFonts w:cstheme="minorHAnsi"/>
          <w:i/>
          <w:sz w:val="24"/>
          <w:szCs w:val="24"/>
        </w:rPr>
        <w:t>περιπτώσεις</w:t>
      </w:r>
      <w:r w:rsidRPr="00D81E1A">
        <w:rPr>
          <w:rFonts w:cstheme="minorHAnsi"/>
          <w:i/>
          <w:sz w:val="24"/>
          <w:szCs w:val="24"/>
        </w:rPr>
        <w:t xml:space="preserve"> α' και β' για τα </w:t>
      </w:r>
      <w:r w:rsidR="00F30874" w:rsidRPr="00D81E1A">
        <w:rPr>
          <w:rFonts w:cstheme="minorHAnsi"/>
          <w:i/>
          <w:sz w:val="24"/>
          <w:szCs w:val="24"/>
        </w:rPr>
        <w:t>αντίστοιχα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χρονικά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διαστήματα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διεξαγωγής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αυτών</w:t>
      </w:r>
      <w:r w:rsidRPr="00D81E1A">
        <w:rPr>
          <w:rFonts w:cstheme="minorHAnsi"/>
          <w:i/>
          <w:sz w:val="24"/>
          <w:szCs w:val="24"/>
        </w:rPr>
        <w:t>.</w:t>
      </w:r>
    </w:p>
    <w:p w:rsidR="0010724D" w:rsidRPr="0010724D" w:rsidRDefault="0010724D" w:rsidP="003C03C0">
      <w:pPr>
        <w:spacing w:after="0" w:line="240" w:lineRule="auto"/>
        <w:ind w:right="-482"/>
        <w:jc w:val="both"/>
        <w:rPr>
          <w:rFonts w:cstheme="minorHAnsi"/>
          <w:sz w:val="24"/>
          <w:szCs w:val="24"/>
        </w:rPr>
      </w:pPr>
      <w:r w:rsidRPr="00D81E1A">
        <w:rPr>
          <w:rFonts w:cstheme="minorHAnsi"/>
          <w:b/>
          <w:bCs/>
          <w:i/>
          <w:sz w:val="24"/>
          <w:szCs w:val="24"/>
        </w:rPr>
        <w:t>2.</w:t>
      </w:r>
      <w:r w:rsidRPr="00D81E1A">
        <w:rPr>
          <w:rFonts w:cstheme="minorHAnsi"/>
          <w:i/>
          <w:sz w:val="24"/>
          <w:szCs w:val="24"/>
        </w:rPr>
        <w:t xml:space="preserve">Οι </w:t>
      </w:r>
      <w:r w:rsidR="00F30874" w:rsidRPr="00D81E1A">
        <w:rPr>
          <w:rFonts w:cstheme="minorHAnsi"/>
          <w:i/>
          <w:sz w:val="24"/>
          <w:szCs w:val="24"/>
        </w:rPr>
        <w:t>φοιτητές</w:t>
      </w:r>
      <w:r w:rsidRPr="00D81E1A">
        <w:rPr>
          <w:rFonts w:cstheme="minorHAnsi"/>
          <w:i/>
          <w:sz w:val="24"/>
          <w:szCs w:val="24"/>
        </w:rPr>
        <w:t xml:space="preserve"> των </w:t>
      </w:r>
      <w:r w:rsidR="00F30874" w:rsidRPr="00D81E1A">
        <w:rPr>
          <w:rFonts w:cstheme="minorHAnsi"/>
          <w:i/>
          <w:sz w:val="24"/>
          <w:szCs w:val="24"/>
        </w:rPr>
        <w:t>προγραμμάτων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σπουδών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F30874" w:rsidRPr="00D81E1A">
        <w:rPr>
          <w:rFonts w:cstheme="minorHAnsi"/>
          <w:i/>
          <w:sz w:val="24"/>
          <w:szCs w:val="24"/>
        </w:rPr>
        <w:t>πρώτου</w:t>
      </w:r>
      <w:r w:rsidRPr="00D81E1A">
        <w:rPr>
          <w:rFonts w:cstheme="minorHAnsi"/>
          <w:i/>
          <w:sz w:val="24"/>
          <w:szCs w:val="24"/>
        </w:rPr>
        <w:t xml:space="preserve"> και </w:t>
      </w:r>
      <w:r w:rsidR="00F30874" w:rsidRPr="00D81E1A">
        <w:rPr>
          <w:rFonts w:cstheme="minorHAnsi"/>
          <w:i/>
          <w:sz w:val="24"/>
          <w:szCs w:val="24"/>
        </w:rPr>
        <w:t>δεύτερου</w:t>
      </w:r>
      <w:r w:rsidR="002F59D9" w:rsidRP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κύκλου</w:t>
      </w:r>
      <w:r w:rsidRPr="00D81E1A">
        <w:rPr>
          <w:rFonts w:cstheme="minorHAnsi"/>
          <w:i/>
          <w:sz w:val="24"/>
          <w:szCs w:val="24"/>
        </w:rPr>
        <w:t xml:space="preserve"> Α.Ε.Ι., </w:t>
      </w:r>
      <w:r w:rsidR="00724421" w:rsidRPr="00D81E1A">
        <w:rPr>
          <w:rFonts w:cstheme="minorHAnsi"/>
          <w:i/>
          <w:sz w:val="24"/>
          <w:szCs w:val="24"/>
        </w:rPr>
        <w:t>από</w:t>
      </w:r>
      <w:r w:rsidRPr="00D81E1A">
        <w:rPr>
          <w:rFonts w:cstheme="minorHAnsi"/>
          <w:i/>
          <w:sz w:val="24"/>
          <w:szCs w:val="24"/>
        </w:rPr>
        <w:t xml:space="preserve"> 11.5.2020 και </w:t>
      </w:r>
      <w:r w:rsidR="00724421" w:rsidRPr="00D81E1A">
        <w:rPr>
          <w:rFonts w:cstheme="minorHAnsi"/>
          <w:i/>
          <w:sz w:val="24"/>
          <w:szCs w:val="24"/>
        </w:rPr>
        <w:t>εξής</w:t>
      </w:r>
      <w:r w:rsidRPr="00D81E1A">
        <w:rPr>
          <w:rFonts w:cstheme="minorHAnsi"/>
          <w:i/>
          <w:sz w:val="24"/>
          <w:szCs w:val="24"/>
        </w:rPr>
        <w:t xml:space="preserve">, </w:t>
      </w:r>
      <w:r w:rsidR="00724421" w:rsidRPr="00D81E1A">
        <w:rPr>
          <w:rFonts w:cstheme="minorHAnsi"/>
          <w:i/>
          <w:sz w:val="24"/>
          <w:szCs w:val="24"/>
        </w:rPr>
        <w:t>δύνανται</w:t>
      </w:r>
      <w:r w:rsidRPr="00D81E1A">
        <w:rPr>
          <w:rFonts w:cstheme="minorHAnsi"/>
          <w:i/>
          <w:sz w:val="24"/>
          <w:szCs w:val="24"/>
        </w:rPr>
        <w:t xml:space="preserve"> να </w:t>
      </w:r>
      <w:r w:rsidR="00724421" w:rsidRPr="00D81E1A">
        <w:rPr>
          <w:rFonts w:cstheme="minorHAnsi"/>
          <w:i/>
          <w:sz w:val="24"/>
          <w:szCs w:val="24"/>
        </w:rPr>
        <w:t>διεξάγουν</w:t>
      </w:r>
      <w:r w:rsidRPr="00D81E1A">
        <w:rPr>
          <w:rFonts w:cstheme="minorHAnsi"/>
          <w:i/>
          <w:sz w:val="24"/>
          <w:szCs w:val="24"/>
        </w:rPr>
        <w:t> </w:t>
      </w:r>
      <w:r w:rsidR="00724421" w:rsidRPr="00D81E1A">
        <w:rPr>
          <w:rFonts w:cstheme="minorHAnsi"/>
          <w:b/>
          <w:bCs/>
          <w:i/>
          <w:sz w:val="24"/>
          <w:szCs w:val="24"/>
        </w:rPr>
        <w:t>πρακτική</w:t>
      </w:r>
      <w:r w:rsidR="002F59D9" w:rsidRPr="002F59D9">
        <w:rPr>
          <w:rFonts w:cstheme="minorHAnsi"/>
          <w:b/>
          <w:bCs/>
          <w:i/>
          <w:sz w:val="24"/>
          <w:szCs w:val="24"/>
        </w:rPr>
        <w:t xml:space="preserve"> </w:t>
      </w:r>
      <w:r w:rsidR="00724421" w:rsidRPr="00D81E1A">
        <w:rPr>
          <w:rFonts w:cstheme="minorHAnsi"/>
          <w:b/>
          <w:bCs/>
          <w:i/>
          <w:sz w:val="24"/>
          <w:szCs w:val="24"/>
        </w:rPr>
        <w:t>άσκηση</w:t>
      </w:r>
      <w:r w:rsidRPr="00D81E1A">
        <w:rPr>
          <w:rFonts w:cstheme="minorHAnsi"/>
          <w:i/>
          <w:sz w:val="24"/>
          <w:szCs w:val="24"/>
        </w:rPr>
        <w:t> </w:t>
      </w:r>
      <w:r w:rsidR="002F59D9">
        <w:rPr>
          <w:rFonts w:cstheme="minorHAnsi"/>
          <w:i/>
          <w:sz w:val="24"/>
          <w:szCs w:val="24"/>
        </w:rPr>
        <w:t>σύμφω</w:t>
      </w:r>
      <w:r w:rsidR="00724421" w:rsidRPr="00D81E1A">
        <w:rPr>
          <w:rFonts w:cstheme="minorHAnsi"/>
          <w:i/>
          <w:sz w:val="24"/>
          <w:szCs w:val="24"/>
        </w:rPr>
        <w:t>να</w:t>
      </w:r>
      <w:r w:rsidRPr="00D81E1A">
        <w:rPr>
          <w:rFonts w:cstheme="minorHAnsi"/>
          <w:i/>
          <w:sz w:val="24"/>
          <w:szCs w:val="24"/>
        </w:rPr>
        <w:t xml:space="preserve"> με τα </w:t>
      </w:r>
      <w:r w:rsidR="00724421" w:rsidRPr="00D81E1A">
        <w:rPr>
          <w:rFonts w:cstheme="minorHAnsi"/>
          <w:i/>
          <w:sz w:val="24"/>
          <w:szCs w:val="24"/>
        </w:rPr>
        <w:t>οριζόμενα</w:t>
      </w:r>
      <w:r w:rsidRPr="00D81E1A">
        <w:rPr>
          <w:rFonts w:cstheme="minorHAnsi"/>
          <w:i/>
          <w:sz w:val="24"/>
          <w:szCs w:val="24"/>
        </w:rPr>
        <w:t xml:space="preserve"> στο </w:t>
      </w:r>
      <w:r w:rsidR="00724421" w:rsidRPr="00D81E1A">
        <w:rPr>
          <w:rFonts w:cstheme="minorHAnsi"/>
          <w:i/>
          <w:sz w:val="24"/>
          <w:szCs w:val="24"/>
        </w:rPr>
        <w:t>πρόγραμμα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σπουδών</w:t>
      </w:r>
      <w:r w:rsidRPr="00D81E1A">
        <w:rPr>
          <w:rFonts w:cstheme="minorHAnsi"/>
          <w:i/>
          <w:sz w:val="24"/>
          <w:szCs w:val="24"/>
        </w:rPr>
        <w:t xml:space="preserve"> τους, </w:t>
      </w:r>
      <w:r w:rsidR="00724421" w:rsidRPr="00D81E1A">
        <w:rPr>
          <w:rFonts w:cstheme="minorHAnsi"/>
          <w:i/>
          <w:sz w:val="24"/>
          <w:szCs w:val="24"/>
        </w:rPr>
        <w:t>εφόσον</w:t>
      </w:r>
      <w:r w:rsidRPr="00D81E1A">
        <w:rPr>
          <w:rFonts w:cstheme="minorHAnsi"/>
          <w:i/>
          <w:sz w:val="24"/>
          <w:szCs w:val="24"/>
        </w:rPr>
        <w:t xml:space="preserve"> οι </w:t>
      </w:r>
      <w:r w:rsidR="00724421" w:rsidRPr="00D81E1A">
        <w:rPr>
          <w:rFonts w:cstheme="minorHAnsi"/>
          <w:i/>
          <w:sz w:val="24"/>
          <w:szCs w:val="24"/>
        </w:rPr>
        <w:t>φορείς</w:t>
      </w:r>
      <w:r w:rsidRPr="00D81E1A">
        <w:rPr>
          <w:rFonts w:cstheme="minorHAnsi"/>
          <w:i/>
          <w:sz w:val="24"/>
          <w:szCs w:val="24"/>
        </w:rPr>
        <w:t xml:space="preserve"> στους </w:t>
      </w:r>
      <w:r w:rsidR="00724421" w:rsidRPr="00D81E1A">
        <w:rPr>
          <w:rFonts w:cstheme="minorHAnsi"/>
          <w:i/>
          <w:sz w:val="24"/>
          <w:szCs w:val="24"/>
        </w:rPr>
        <w:t>οποίους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διεξάγεται</w:t>
      </w:r>
      <w:r w:rsidRPr="00D81E1A">
        <w:rPr>
          <w:rFonts w:cstheme="minorHAnsi"/>
          <w:i/>
          <w:sz w:val="24"/>
          <w:szCs w:val="24"/>
        </w:rPr>
        <w:t xml:space="preserve"> η </w:t>
      </w:r>
      <w:r w:rsidR="00724421" w:rsidRPr="00D81E1A">
        <w:rPr>
          <w:rFonts w:cstheme="minorHAnsi"/>
          <w:i/>
          <w:sz w:val="24"/>
          <w:szCs w:val="24"/>
        </w:rPr>
        <w:t>πρακτική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άσκηση</w:t>
      </w:r>
      <w:r w:rsidRPr="00D81E1A">
        <w:rPr>
          <w:rFonts w:cstheme="minorHAnsi"/>
          <w:i/>
          <w:sz w:val="24"/>
          <w:szCs w:val="24"/>
        </w:rPr>
        <w:t xml:space="preserve"> δεν </w:t>
      </w:r>
      <w:r w:rsidR="00724421" w:rsidRPr="00D81E1A">
        <w:rPr>
          <w:rFonts w:cstheme="minorHAnsi"/>
          <w:i/>
          <w:sz w:val="24"/>
          <w:szCs w:val="24"/>
        </w:rPr>
        <w:t>τελούν</w:t>
      </w:r>
      <w:r w:rsidRPr="00D81E1A">
        <w:rPr>
          <w:rFonts w:cstheme="minorHAnsi"/>
          <w:i/>
          <w:sz w:val="24"/>
          <w:szCs w:val="24"/>
        </w:rPr>
        <w:t xml:space="preserve"> σε </w:t>
      </w:r>
      <w:r w:rsidR="00724421" w:rsidRPr="00D81E1A">
        <w:rPr>
          <w:rFonts w:cstheme="minorHAnsi"/>
          <w:i/>
          <w:sz w:val="24"/>
          <w:szCs w:val="24"/>
        </w:rPr>
        <w:t>προσωρινή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απαγόρευση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λειτουργίας</w:t>
      </w:r>
      <w:r w:rsidRPr="00D81E1A">
        <w:rPr>
          <w:rFonts w:cstheme="minorHAnsi"/>
          <w:i/>
          <w:sz w:val="24"/>
          <w:szCs w:val="24"/>
        </w:rPr>
        <w:t xml:space="preserve"> και </w:t>
      </w:r>
      <w:r w:rsidR="00724421" w:rsidRPr="00D81E1A">
        <w:rPr>
          <w:rFonts w:cstheme="minorHAnsi"/>
          <w:i/>
          <w:sz w:val="24"/>
          <w:szCs w:val="24"/>
        </w:rPr>
        <w:t>σύμφωνα</w:t>
      </w:r>
      <w:r w:rsidRPr="00D81E1A">
        <w:rPr>
          <w:rFonts w:cstheme="minorHAnsi"/>
          <w:i/>
          <w:sz w:val="24"/>
          <w:szCs w:val="24"/>
        </w:rPr>
        <w:t xml:space="preserve"> με τους </w:t>
      </w:r>
      <w:r w:rsidR="00724421" w:rsidRPr="00D81E1A">
        <w:rPr>
          <w:rFonts w:cstheme="minorHAnsi"/>
          <w:i/>
          <w:sz w:val="24"/>
          <w:szCs w:val="24"/>
        </w:rPr>
        <w:t>ειδικότερους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όρους</w:t>
      </w:r>
      <w:r w:rsidRPr="00D81E1A">
        <w:rPr>
          <w:rFonts w:cstheme="minorHAnsi"/>
          <w:i/>
          <w:sz w:val="24"/>
          <w:szCs w:val="24"/>
        </w:rPr>
        <w:t xml:space="preserve"> και </w:t>
      </w:r>
      <w:r w:rsidR="00724421" w:rsidRPr="00D81E1A">
        <w:rPr>
          <w:rFonts w:cstheme="minorHAnsi"/>
          <w:i/>
          <w:sz w:val="24"/>
          <w:szCs w:val="24"/>
        </w:rPr>
        <w:t>κανόνες</w:t>
      </w:r>
      <w:r w:rsidRPr="00D81E1A">
        <w:rPr>
          <w:rFonts w:cstheme="minorHAnsi"/>
          <w:i/>
          <w:sz w:val="24"/>
          <w:szCs w:val="24"/>
        </w:rPr>
        <w:t xml:space="preserve"> για τη </w:t>
      </w:r>
      <w:r w:rsidR="00724421" w:rsidRPr="00D81E1A">
        <w:rPr>
          <w:rFonts w:cstheme="minorHAnsi"/>
          <w:i/>
          <w:sz w:val="24"/>
          <w:szCs w:val="24"/>
        </w:rPr>
        <w:t>διασφάλιση</w:t>
      </w:r>
      <w:r w:rsidRPr="00D81E1A">
        <w:rPr>
          <w:rFonts w:cstheme="minorHAnsi"/>
          <w:i/>
          <w:sz w:val="24"/>
          <w:szCs w:val="24"/>
        </w:rPr>
        <w:t xml:space="preserve"> της </w:t>
      </w:r>
      <w:r w:rsidR="00724421" w:rsidRPr="00D81E1A">
        <w:rPr>
          <w:rFonts w:cstheme="minorHAnsi"/>
          <w:i/>
          <w:sz w:val="24"/>
          <w:szCs w:val="24"/>
        </w:rPr>
        <w:t>δημόσιας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υγείας</w:t>
      </w:r>
      <w:r w:rsidRPr="00D81E1A">
        <w:rPr>
          <w:rFonts w:cstheme="minorHAnsi"/>
          <w:i/>
          <w:sz w:val="24"/>
          <w:szCs w:val="24"/>
        </w:rPr>
        <w:t xml:space="preserve">, οι </w:t>
      </w:r>
      <w:r w:rsidR="00724421" w:rsidRPr="00D81E1A">
        <w:rPr>
          <w:rFonts w:cstheme="minorHAnsi"/>
          <w:i/>
          <w:sz w:val="24"/>
          <w:szCs w:val="24"/>
        </w:rPr>
        <w:t>οποίοι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έχουν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τεθεί</w:t>
      </w:r>
      <w:r w:rsidRPr="00D81E1A">
        <w:rPr>
          <w:rFonts w:cstheme="minorHAnsi"/>
          <w:i/>
          <w:sz w:val="24"/>
          <w:szCs w:val="24"/>
        </w:rPr>
        <w:t xml:space="preserve"> σε </w:t>
      </w:r>
      <w:r w:rsidR="00724421" w:rsidRPr="00D81E1A">
        <w:rPr>
          <w:rFonts w:cstheme="minorHAnsi"/>
          <w:i/>
          <w:sz w:val="24"/>
          <w:szCs w:val="24"/>
        </w:rPr>
        <w:t>ισχύ</w:t>
      </w:r>
      <w:r w:rsidRPr="00D81E1A">
        <w:rPr>
          <w:rFonts w:cstheme="minorHAnsi"/>
          <w:i/>
          <w:sz w:val="24"/>
          <w:szCs w:val="24"/>
        </w:rPr>
        <w:t xml:space="preserve"> για τους </w:t>
      </w:r>
      <w:r w:rsidR="00724421" w:rsidRPr="00D81E1A">
        <w:rPr>
          <w:rFonts w:cstheme="minorHAnsi"/>
          <w:i/>
          <w:sz w:val="24"/>
          <w:szCs w:val="24"/>
        </w:rPr>
        <w:t>εργαζομένους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κάθε</w:t>
      </w:r>
      <w:r w:rsidR="002F59D9">
        <w:rPr>
          <w:rFonts w:cstheme="minorHAnsi"/>
          <w:i/>
          <w:sz w:val="24"/>
          <w:szCs w:val="24"/>
        </w:rPr>
        <w:t xml:space="preserve"> </w:t>
      </w:r>
      <w:r w:rsidR="00724421" w:rsidRPr="00D81E1A">
        <w:rPr>
          <w:rFonts w:cstheme="minorHAnsi"/>
          <w:i/>
          <w:sz w:val="24"/>
          <w:szCs w:val="24"/>
        </w:rPr>
        <w:t>φορέα</w:t>
      </w:r>
      <w:r w:rsidRPr="00D81E1A">
        <w:rPr>
          <w:rFonts w:cstheme="minorHAnsi"/>
          <w:i/>
          <w:sz w:val="24"/>
          <w:szCs w:val="24"/>
        </w:rPr>
        <w:t>.</w:t>
      </w:r>
      <w:r w:rsidRPr="0010724D">
        <w:rPr>
          <w:rFonts w:cstheme="minorHAnsi"/>
          <w:sz w:val="24"/>
          <w:szCs w:val="24"/>
        </w:rPr>
        <w:t>»</w:t>
      </w:r>
    </w:p>
    <w:p w:rsidR="00D81E1A" w:rsidRDefault="00D81E1A" w:rsidP="00D81E1A">
      <w:pPr>
        <w:shd w:val="clear" w:color="auto" w:fill="FFFFFF"/>
        <w:spacing w:before="192" w:after="192" w:line="240" w:lineRule="auto"/>
        <w:ind w:left="5760" w:right="-483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Από την Πρυτανεία</w:t>
      </w:r>
    </w:p>
    <w:p w:rsidR="00F64228" w:rsidRDefault="006F778B" w:rsidP="00D81E1A">
      <w:pPr>
        <w:shd w:val="clear" w:color="auto" w:fill="FFFFFF"/>
        <w:spacing w:before="192" w:after="192" w:line="240" w:lineRule="auto"/>
        <w:ind w:left="5760" w:right="-483"/>
        <w:jc w:val="right"/>
        <w:rPr>
          <w:rFonts w:cstheme="minorHAnsi"/>
          <w:sz w:val="24"/>
          <w:szCs w:val="24"/>
        </w:rPr>
      </w:pPr>
      <w:r w:rsidRPr="00976210">
        <w:rPr>
          <w:rFonts w:cstheme="minorHAnsi"/>
          <w:sz w:val="24"/>
          <w:szCs w:val="24"/>
        </w:rPr>
        <w:t xml:space="preserve">Ιωάννινα, </w:t>
      </w:r>
      <w:r w:rsidR="00D81E1A">
        <w:rPr>
          <w:rFonts w:cstheme="minorHAnsi"/>
          <w:sz w:val="24"/>
          <w:szCs w:val="24"/>
        </w:rPr>
        <w:t>6</w:t>
      </w:r>
      <w:r w:rsidR="008B1EA8" w:rsidRPr="00976210">
        <w:rPr>
          <w:rFonts w:cstheme="minorHAnsi"/>
          <w:sz w:val="24"/>
          <w:szCs w:val="24"/>
        </w:rPr>
        <w:t xml:space="preserve"> Μαΐου</w:t>
      </w:r>
      <w:r w:rsidRPr="00976210">
        <w:rPr>
          <w:rFonts w:cstheme="minorHAnsi"/>
          <w:sz w:val="24"/>
          <w:szCs w:val="24"/>
        </w:rPr>
        <w:t xml:space="preserve"> 2020</w:t>
      </w:r>
    </w:p>
    <w:p w:rsidR="006F778B" w:rsidRPr="00CB3918" w:rsidRDefault="006F778B" w:rsidP="00551BDB">
      <w:pPr>
        <w:shd w:val="clear" w:color="auto" w:fill="FFFFFF"/>
        <w:spacing w:before="192" w:after="192" w:line="240" w:lineRule="auto"/>
        <w:ind w:right="-483"/>
        <w:jc w:val="both"/>
        <w:rPr>
          <w:rFonts w:ascii="Calibri" w:hAnsi="Calibri"/>
          <w:sz w:val="28"/>
          <w:szCs w:val="28"/>
        </w:rPr>
      </w:pPr>
      <w:r w:rsidRPr="00CB3918">
        <w:rPr>
          <w:rFonts w:ascii="Calibri" w:hAnsi="Calibri"/>
          <w:sz w:val="28"/>
          <w:szCs w:val="28"/>
        </w:rPr>
        <w:t>---------------------------------------------</w:t>
      </w:r>
      <w:r w:rsidR="007F56F3" w:rsidRPr="00CB3918">
        <w:rPr>
          <w:rFonts w:ascii="Calibri" w:hAnsi="Calibri"/>
          <w:sz w:val="28"/>
          <w:szCs w:val="28"/>
        </w:rPr>
        <w:t>------------------------------------------------------</w:t>
      </w:r>
    </w:p>
    <w:p w:rsidR="008044E3" w:rsidRPr="00976210" w:rsidRDefault="006F778B" w:rsidP="00976210">
      <w:pPr>
        <w:shd w:val="clear" w:color="auto" w:fill="FFFFFF"/>
        <w:spacing w:before="192" w:after="192" w:line="240" w:lineRule="auto"/>
        <w:ind w:right="-483"/>
        <w:jc w:val="center"/>
        <w:rPr>
          <w:rFonts w:ascii="Calibri" w:hAnsi="Calibri"/>
        </w:rPr>
      </w:pPr>
      <w:r w:rsidRPr="00976210">
        <w:rPr>
          <w:rFonts w:ascii="Calibri" w:hAnsi="Calibri"/>
        </w:rPr>
        <w:t>Πανεπιστημιούπολη Ιωαννίνων, 451 10 Ιωάννινα</w:t>
      </w:r>
      <w:r w:rsidRPr="00976210">
        <w:rPr>
          <w:rFonts w:ascii="Calibri" w:hAnsi="Calibri"/>
        </w:rPr>
        <w:br/>
        <w:t>Πληροφορίες: Γραμματεία Πρυτανείας</w:t>
      </w:r>
      <w:r w:rsidRPr="00976210">
        <w:rPr>
          <w:rFonts w:ascii="Calibri" w:hAnsi="Calibri"/>
        </w:rPr>
        <w:br/>
        <w:t xml:space="preserve">Τηλ.: 26510-07446, 09061, </w:t>
      </w:r>
      <w:r w:rsidRPr="00976210">
        <w:rPr>
          <w:rFonts w:ascii="Calibri" w:hAnsi="Calibri"/>
          <w:lang w:val="fr-FR"/>
        </w:rPr>
        <w:t>Fax</w:t>
      </w:r>
      <w:r w:rsidRPr="00976210">
        <w:rPr>
          <w:rFonts w:ascii="Calibri" w:hAnsi="Calibri"/>
        </w:rPr>
        <w:t>: 26510 07200</w:t>
      </w:r>
      <w:r w:rsidRPr="00976210">
        <w:rPr>
          <w:rFonts w:ascii="Calibri" w:hAnsi="Calibri"/>
        </w:rPr>
        <w:br/>
      </w:r>
      <w:r w:rsidRPr="00976210">
        <w:rPr>
          <w:rFonts w:ascii="Calibri" w:hAnsi="Calibri"/>
          <w:lang w:val="fr-FR"/>
        </w:rPr>
        <w:t>e</w:t>
      </w:r>
      <w:r w:rsidRPr="00976210">
        <w:rPr>
          <w:rFonts w:ascii="Calibri" w:hAnsi="Calibri"/>
        </w:rPr>
        <w:t>-</w:t>
      </w:r>
      <w:r w:rsidRPr="00976210">
        <w:rPr>
          <w:rFonts w:ascii="Calibri" w:hAnsi="Calibri"/>
          <w:lang w:val="fr-FR"/>
        </w:rPr>
        <w:t>mail</w:t>
      </w:r>
      <w:r w:rsidRPr="00976210">
        <w:rPr>
          <w:rFonts w:ascii="Calibri" w:hAnsi="Calibri"/>
        </w:rPr>
        <w:t xml:space="preserve">: </w:t>
      </w:r>
      <w:hyperlink r:id="rId7" w:history="1">
        <w:r w:rsidRPr="00976210">
          <w:rPr>
            <w:rStyle w:val="-"/>
            <w:rFonts w:ascii="Calibri" w:hAnsi="Calibri"/>
            <w:lang w:val="fr-FR"/>
          </w:rPr>
          <w:t>prytania</w:t>
        </w:r>
        <w:r w:rsidRPr="00976210">
          <w:rPr>
            <w:rStyle w:val="-"/>
            <w:rFonts w:ascii="Calibri" w:hAnsi="Calibri"/>
          </w:rPr>
          <w:t>@</w:t>
        </w:r>
        <w:r w:rsidRPr="00976210">
          <w:rPr>
            <w:rStyle w:val="-"/>
            <w:rFonts w:ascii="Calibri" w:hAnsi="Calibri"/>
            <w:lang w:val="fr-FR"/>
          </w:rPr>
          <w:t>uoi</w:t>
        </w:r>
        <w:r w:rsidRPr="00976210">
          <w:rPr>
            <w:rStyle w:val="-"/>
            <w:rFonts w:ascii="Calibri" w:hAnsi="Calibri"/>
          </w:rPr>
          <w:t>.</w:t>
        </w:r>
        <w:r w:rsidRPr="00976210">
          <w:rPr>
            <w:rStyle w:val="-"/>
            <w:rFonts w:ascii="Calibri" w:hAnsi="Calibri"/>
            <w:lang w:val="fr-FR"/>
          </w:rPr>
          <w:t>gr</w:t>
        </w:r>
      </w:hyperlink>
    </w:p>
    <w:sectPr w:rsidR="008044E3" w:rsidRPr="00976210" w:rsidSect="003C03C0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C3C"/>
    <w:multiLevelType w:val="hybridMultilevel"/>
    <w:tmpl w:val="BAC0FA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F264A"/>
    <w:multiLevelType w:val="hybridMultilevel"/>
    <w:tmpl w:val="322E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CD9"/>
    <w:multiLevelType w:val="hybridMultilevel"/>
    <w:tmpl w:val="2DBE1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51043"/>
    <w:multiLevelType w:val="hybridMultilevel"/>
    <w:tmpl w:val="36D26426"/>
    <w:lvl w:ilvl="0" w:tplc="BAB07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20A67"/>
    <w:multiLevelType w:val="multilevel"/>
    <w:tmpl w:val="A86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7642C"/>
    <w:multiLevelType w:val="hybridMultilevel"/>
    <w:tmpl w:val="BB6C97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E3BBF"/>
    <w:multiLevelType w:val="hybridMultilevel"/>
    <w:tmpl w:val="E8BE75B8"/>
    <w:lvl w:ilvl="0" w:tplc="2D5C7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95A56"/>
    <w:multiLevelType w:val="hybridMultilevel"/>
    <w:tmpl w:val="E934EF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0747"/>
    <w:rsid w:val="000012B7"/>
    <w:rsid w:val="00002AC7"/>
    <w:rsid w:val="00030114"/>
    <w:rsid w:val="000319A6"/>
    <w:rsid w:val="0004533E"/>
    <w:rsid w:val="00073D6B"/>
    <w:rsid w:val="00075C35"/>
    <w:rsid w:val="0008101C"/>
    <w:rsid w:val="0008147C"/>
    <w:rsid w:val="00083224"/>
    <w:rsid w:val="000926AA"/>
    <w:rsid w:val="00094719"/>
    <w:rsid w:val="000C194B"/>
    <w:rsid w:val="00100FB7"/>
    <w:rsid w:val="0010724D"/>
    <w:rsid w:val="001262C7"/>
    <w:rsid w:val="00133BB2"/>
    <w:rsid w:val="00142A2E"/>
    <w:rsid w:val="001453BA"/>
    <w:rsid w:val="00150158"/>
    <w:rsid w:val="001548F5"/>
    <w:rsid w:val="00190FCA"/>
    <w:rsid w:val="001965B9"/>
    <w:rsid w:val="001A322E"/>
    <w:rsid w:val="001A3824"/>
    <w:rsid w:val="001B780D"/>
    <w:rsid w:val="001D295A"/>
    <w:rsid w:val="001D699E"/>
    <w:rsid w:val="001E0490"/>
    <w:rsid w:val="001E1297"/>
    <w:rsid w:val="001E6367"/>
    <w:rsid w:val="002116ED"/>
    <w:rsid w:val="002125E5"/>
    <w:rsid w:val="00220747"/>
    <w:rsid w:val="00235522"/>
    <w:rsid w:val="00244445"/>
    <w:rsid w:val="00253BA3"/>
    <w:rsid w:val="0028258B"/>
    <w:rsid w:val="00286F61"/>
    <w:rsid w:val="0029542C"/>
    <w:rsid w:val="002A0E06"/>
    <w:rsid w:val="002B1734"/>
    <w:rsid w:val="002C4C0D"/>
    <w:rsid w:val="002F2B28"/>
    <w:rsid w:val="002F59D9"/>
    <w:rsid w:val="00303FC7"/>
    <w:rsid w:val="00324814"/>
    <w:rsid w:val="003433FD"/>
    <w:rsid w:val="00346537"/>
    <w:rsid w:val="00351991"/>
    <w:rsid w:val="003557EF"/>
    <w:rsid w:val="003569A6"/>
    <w:rsid w:val="00361F62"/>
    <w:rsid w:val="003771BE"/>
    <w:rsid w:val="0039429D"/>
    <w:rsid w:val="003A0DF0"/>
    <w:rsid w:val="003A3085"/>
    <w:rsid w:val="003C03C0"/>
    <w:rsid w:val="003C1503"/>
    <w:rsid w:val="003D74AC"/>
    <w:rsid w:val="00400C14"/>
    <w:rsid w:val="00403E87"/>
    <w:rsid w:val="00410A67"/>
    <w:rsid w:val="00417FB9"/>
    <w:rsid w:val="00432DB8"/>
    <w:rsid w:val="00452C68"/>
    <w:rsid w:val="00454717"/>
    <w:rsid w:val="00467B58"/>
    <w:rsid w:val="00486ED5"/>
    <w:rsid w:val="004916B2"/>
    <w:rsid w:val="004B2318"/>
    <w:rsid w:val="004C0959"/>
    <w:rsid w:val="004C3DF1"/>
    <w:rsid w:val="004C4213"/>
    <w:rsid w:val="004E78A0"/>
    <w:rsid w:val="005032A3"/>
    <w:rsid w:val="0053192C"/>
    <w:rsid w:val="00540AC4"/>
    <w:rsid w:val="005413FC"/>
    <w:rsid w:val="00550172"/>
    <w:rsid w:val="00551BDB"/>
    <w:rsid w:val="00574BD6"/>
    <w:rsid w:val="0058538F"/>
    <w:rsid w:val="005A0099"/>
    <w:rsid w:val="005A1B2D"/>
    <w:rsid w:val="005A74F2"/>
    <w:rsid w:val="005B76F4"/>
    <w:rsid w:val="005C1848"/>
    <w:rsid w:val="005C74DF"/>
    <w:rsid w:val="005E21CB"/>
    <w:rsid w:val="005F05E1"/>
    <w:rsid w:val="00601D48"/>
    <w:rsid w:val="0060205A"/>
    <w:rsid w:val="006060E6"/>
    <w:rsid w:val="00620249"/>
    <w:rsid w:val="00631CA3"/>
    <w:rsid w:val="00635F82"/>
    <w:rsid w:val="00651CB7"/>
    <w:rsid w:val="006618FA"/>
    <w:rsid w:val="0067632C"/>
    <w:rsid w:val="006901AD"/>
    <w:rsid w:val="0069795D"/>
    <w:rsid w:val="006A03BD"/>
    <w:rsid w:val="006A2F4F"/>
    <w:rsid w:val="006B07ED"/>
    <w:rsid w:val="006B71F3"/>
    <w:rsid w:val="006C0DE7"/>
    <w:rsid w:val="006C4B7B"/>
    <w:rsid w:val="006D7E9D"/>
    <w:rsid w:val="006E185C"/>
    <w:rsid w:val="006E6C19"/>
    <w:rsid w:val="006F778B"/>
    <w:rsid w:val="0070502C"/>
    <w:rsid w:val="00722445"/>
    <w:rsid w:val="00724421"/>
    <w:rsid w:val="007455F4"/>
    <w:rsid w:val="00770B60"/>
    <w:rsid w:val="007A2617"/>
    <w:rsid w:val="007A2FEF"/>
    <w:rsid w:val="007A49C7"/>
    <w:rsid w:val="007B2F8B"/>
    <w:rsid w:val="007E16C7"/>
    <w:rsid w:val="007E4CA5"/>
    <w:rsid w:val="007E635F"/>
    <w:rsid w:val="007F2729"/>
    <w:rsid w:val="007F3FEC"/>
    <w:rsid w:val="007F52C8"/>
    <w:rsid w:val="007F56F3"/>
    <w:rsid w:val="00803E46"/>
    <w:rsid w:val="008044E3"/>
    <w:rsid w:val="00807A2A"/>
    <w:rsid w:val="00810EAD"/>
    <w:rsid w:val="00820BB9"/>
    <w:rsid w:val="00820F89"/>
    <w:rsid w:val="00826C98"/>
    <w:rsid w:val="008307DD"/>
    <w:rsid w:val="0083168D"/>
    <w:rsid w:val="0086006A"/>
    <w:rsid w:val="0086623A"/>
    <w:rsid w:val="0087129F"/>
    <w:rsid w:val="00873A64"/>
    <w:rsid w:val="00882D18"/>
    <w:rsid w:val="00886C59"/>
    <w:rsid w:val="008B1D2A"/>
    <w:rsid w:val="008B1EA8"/>
    <w:rsid w:val="008B5EB1"/>
    <w:rsid w:val="008D46F3"/>
    <w:rsid w:val="008D5B60"/>
    <w:rsid w:val="008D62D0"/>
    <w:rsid w:val="00900E39"/>
    <w:rsid w:val="00911103"/>
    <w:rsid w:val="009130AA"/>
    <w:rsid w:val="00915B79"/>
    <w:rsid w:val="009245A9"/>
    <w:rsid w:val="0092533D"/>
    <w:rsid w:val="00931D55"/>
    <w:rsid w:val="00932E93"/>
    <w:rsid w:val="00937EC4"/>
    <w:rsid w:val="009425BD"/>
    <w:rsid w:val="0094429E"/>
    <w:rsid w:val="00976210"/>
    <w:rsid w:val="00983108"/>
    <w:rsid w:val="009833C6"/>
    <w:rsid w:val="009E1CCA"/>
    <w:rsid w:val="009F1FE2"/>
    <w:rsid w:val="00A0036D"/>
    <w:rsid w:val="00A2635F"/>
    <w:rsid w:val="00A40A67"/>
    <w:rsid w:val="00A43650"/>
    <w:rsid w:val="00A44B25"/>
    <w:rsid w:val="00A4583B"/>
    <w:rsid w:val="00A656DF"/>
    <w:rsid w:val="00A748AB"/>
    <w:rsid w:val="00A75C4F"/>
    <w:rsid w:val="00A93138"/>
    <w:rsid w:val="00AA0307"/>
    <w:rsid w:val="00AB16EB"/>
    <w:rsid w:val="00AC6923"/>
    <w:rsid w:val="00AD6C42"/>
    <w:rsid w:val="00AE6BEE"/>
    <w:rsid w:val="00AF2B45"/>
    <w:rsid w:val="00B045E6"/>
    <w:rsid w:val="00B04EF9"/>
    <w:rsid w:val="00B23046"/>
    <w:rsid w:val="00B33092"/>
    <w:rsid w:val="00B34760"/>
    <w:rsid w:val="00B36C53"/>
    <w:rsid w:val="00B40B38"/>
    <w:rsid w:val="00B467CF"/>
    <w:rsid w:val="00B659BA"/>
    <w:rsid w:val="00B71CFA"/>
    <w:rsid w:val="00BA1B0C"/>
    <w:rsid w:val="00BB1A18"/>
    <w:rsid w:val="00BC13FB"/>
    <w:rsid w:val="00BC36D4"/>
    <w:rsid w:val="00C11898"/>
    <w:rsid w:val="00C2146B"/>
    <w:rsid w:val="00C2440E"/>
    <w:rsid w:val="00C30FD8"/>
    <w:rsid w:val="00C41449"/>
    <w:rsid w:val="00C56E53"/>
    <w:rsid w:val="00C63505"/>
    <w:rsid w:val="00C93256"/>
    <w:rsid w:val="00C9356C"/>
    <w:rsid w:val="00CB3918"/>
    <w:rsid w:val="00CB44A8"/>
    <w:rsid w:val="00CC3C97"/>
    <w:rsid w:val="00CD7B2A"/>
    <w:rsid w:val="00CE6786"/>
    <w:rsid w:val="00CF7249"/>
    <w:rsid w:val="00D01E6A"/>
    <w:rsid w:val="00D077DB"/>
    <w:rsid w:val="00D14DED"/>
    <w:rsid w:val="00D5641E"/>
    <w:rsid w:val="00D67C7F"/>
    <w:rsid w:val="00D71081"/>
    <w:rsid w:val="00D81E1A"/>
    <w:rsid w:val="00D90997"/>
    <w:rsid w:val="00DA499D"/>
    <w:rsid w:val="00DA6CC8"/>
    <w:rsid w:val="00DB0EE7"/>
    <w:rsid w:val="00DC68E7"/>
    <w:rsid w:val="00DD797E"/>
    <w:rsid w:val="00DE0C50"/>
    <w:rsid w:val="00DE60A0"/>
    <w:rsid w:val="00DF0BFE"/>
    <w:rsid w:val="00E020AC"/>
    <w:rsid w:val="00E02AF4"/>
    <w:rsid w:val="00E038CF"/>
    <w:rsid w:val="00E15397"/>
    <w:rsid w:val="00E6126E"/>
    <w:rsid w:val="00E65621"/>
    <w:rsid w:val="00E80D65"/>
    <w:rsid w:val="00E83DFF"/>
    <w:rsid w:val="00E85949"/>
    <w:rsid w:val="00EA61C7"/>
    <w:rsid w:val="00EA6788"/>
    <w:rsid w:val="00EC6CA4"/>
    <w:rsid w:val="00F0183C"/>
    <w:rsid w:val="00F12130"/>
    <w:rsid w:val="00F17DCD"/>
    <w:rsid w:val="00F22A6A"/>
    <w:rsid w:val="00F30874"/>
    <w:rsid w:val="00F5411D"/>
    <w:rsid w:val="00F6398E"/>
    <w:rsid w:val="00F64228"/>
    <w:rsid w:val="00F652C1"/>
    <w:rsid w:val="00F66C16"/>
    <w:rsid w:val="00F72FF3"/>
    <w:rsid w:val="00F92666"/>
    <w:rsid w:val="00FA7531"/>
    <w:rsid w:val="00FB7FEC"/>
    <w:rsid w:val="00FE04F4"/>
    <w:rsid w:val="00FF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paragraph" w:styleId="a4">
    <w:name w:val="Body Text Indent"/>
    <w:basedOn w:val="a"/>
    <w:link w:val="Char"/>
    <w:rsid w:val="001501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15015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D90997"/>
    <w:pPr>
      <w:ind w:left="720"/>
      <w:contextualSpacing/>
    </w:pPr>
  </w:style>
  <w:style w:type="character" w:styleId="a6">
    <w:name w:val="Emphasis"/>
    <w:basedOn w:val="a0"/>
    <w:uiPriority w:val="20"/>
    <w:qFormat/>
    <w:rsid w:val="00CB44A8"/>
    <w:rPr>
      <w:i/>
      <w:iCs/>
    </w:rPr>
  </w:style>
  <w:style w:type="paragraph" w:customStyle="1" w:styleId="Default">
    <w:name w:val="Default"/>
    <w:rsid w:val="00A458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71B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3771B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3771B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3771B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3771BE"/>
    <w:rPr>
      <w:b/>
      <w:bCs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37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771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7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ytania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eshop.gr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2020-05-07T07:33:00Z</cp:lastPrinted>
  <dcterms:created xsi:type="dcterms:W3CDTF">2020-05-07T06:32:00Z</dcterms:created>
  <dcterms:modified xsi:type="dcterms:W3CDTF">2020-05-07T07:59:00Z</dcterms:modified>
</cp:coreProperties>
</file>